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67B" w:rsidRDefault="00D7567B"/>
    <w:p w:rsidR="009849B6" w:rsidRPr="00502BAD" w:rsidRDefault="009849B6" w:rsidP="009849B6">
      <w:pPr>
        <w:pStyle w:val="Title"/>
        <w:rPr>
          <w:sz w:val="28"/>
        </w:rPr>
      </w:pPr>
      <w:r w:rsidRPr="00502BAD">
        <w:rPr>
          <w:sz w:val="28"/>
        </w:rPr>
        <w:t>Architecture Enumeration and Evaluation (AEE)</w:t>
      </w:r>
      <w:r w:rsidR="00502BAD" w:rsidRPr="00502BAD">
        <w:rPr>
          <w:sz w:val="28"/>
        </w:rPr>
        <w:t xml:space="preserve">           </w:t>
      </w:r>
      <w:r w:rsidR="00502BAD">
        <w:rPr>
          <w:sz w:val="28"/>
        </w:rPr>
        <w:t xml:space="preserve">               </w:t>
      </w:r>
      <w:r w:rsidR="00502BAD" w:rsidRPr="00502BAD">
        <w:rPr>
          <w:sz w:val="28"/>
        </w:rPr>
        <w:t xml:space="preserve">    </w:t>
      </w:r>
      <w:r w:rsidRPr="00502BAD">
        <w:rPr>
          <w:sz w:val="28"/>
        </w:rPr>
        <w:t>Code-Description</w:t>
      </w:r>
    </w:p>
    <w:p w:rsidR="009849B6" w:rsidRDefault="009849B6" w:rsidP="009849B6"/>
    <w:p w:rsidR="009849B6" w:rsidRPr="00502BAD" w:rsidRDefault="009849B6" w:rsidP="009849B6">
      <w:pPr>
        <w:pStyle w:val="ListParagraph"/>
        <w:numPr>
          <w:ilvl w:val="0"/>
          <w:numId w:val="1"/>
        </w:numPr>
        <w:tabs>
          <w:tab w:val="left" w:pos="360"/>
        </w:tabs>
        <w:ind w:left="0" w:firstLine="0"/>
        <w:rPr>
          <w:b/>
          <w:sz w:val="18"/>
          <w:szCs w:val="18"/>
        </w:rPr>
      </w:pPr>
      <w:r w:rsidRPr="00502BAD">
        <w:rPr>
          <w:b/>
          <w:sz w:val="18"/>
          <w:szCs w:val="18"/>
        </w:rPr>
        <w:t>What does the tool do?</w:t>
      </w:r>
    </w:p>
    <w:p w:rsidR="009849B6" w:rsidRPr="00502BAD" w:rsidRDefault="00502BAD" w:rsidP="00502BAD">
      <w:pPr>
        <w:tabs>
          <w:tab w:val="left" w:pos="360"/>
        </w:tabs>
        <w:ind w:left="360"/>
        <w:rPr>
          <w:sz w:val="18"/>
          <w:szCs w:val="18"/>
        </w:rPr>
      </w:pPr>
      <w:r w:rsidRPr="00502BAD">
        <w:rPr>
          <w:sz w:val="18"/>
          <w:szCs w:val="18"/>
        </w:rPr>
        <w:t xml:space="preserve">Architecture Enumeration and Evaluation (AEE) is a method for rapidly searching a </w:t>
      </w:r>
      <w:proofErr w:type="spellStart"/>
      <w:r w:rsidRPr="00502BAD">
        <w:rPr>
          <w:sz w:val="18"/>
          <w:szCs w:val="18"/>
        </w:rPr>
        <w:t>combinatorically</w:t>
      </w:r>
      <w:proofErr w:type="spellEnd"/>
      <w:r w:rsidRPr="00502BAD">
        <w:rPr>
          <w:sz w:val="18"/>
          <w:szCs w:val="18"/>
        </w:rPr>
        <w:t xml:space="preserve"> large design space to find feasible architectures (an element of Design Space Exploration: DSE).  </w:t>
      </w:r>
    </w:p>
    <w:p w:rsidR="00502BAD" w:rsidRPr="00502BAD" w:rsidRDefault="00502BAD" w:rsidP="009849B6">
      <w:pPr>
        <w:tabs>
          <w:tab w:val="left" w:pos="360"/>
        </w:tabs>
        <w:rPr>
          <w:sz w:val="18"/>
          <w:szCs w:val="18"/>
        </w:rPr>
      </w:pPr>
    </w:p>
    <w:p w:rsidR="009849B6" w:rsidRPr="00502BAD" w:rsidRDefault="009849B6" w:rsidP="009849B6">
      <w:pPr>
        <w:pStyle w:val="ListParagraph"/>
        <w:numPr>
          <w:ilvl w:val="0"/>
          <w:numId w:val="1"/>
        </w:numPr>
        <w:tabs>
          <w:tab w:val="left" w:pos="360"/>
        </w:tabs>
        <w:ind w:left="0" w:firstLine="0"/>
        <w:rPr>
          <w:b/>
          <w:sz w:val="18"/>
          <w:szCs w:val="18"/>
        </w:rPr>
      </w:pPr>
      <w:r w:rsidRPr="00502BAD">
        <w:rPr>
          <w:b/>
          <w:sz w:val="18"/>
          <w:szCs w:val="18"/>
        </w:rPr>
        <w:t>How does it work?</w:t>
      </w:r>
    </w:p>
    <w:p w:rsidR="009849B6" w:rsidRPr="00502BAD" w:rsidRDefault="009849B6" w:rsidP="009849B6">
      <w:pPr>
        <w:pStyle w:val="ListParagraph"/>
        <w:tabs>
          <w:tab w:val="left" w:pos="360"/>
        </w:tabs>
        <w:ind w:left="360"/>
        <w:rPr>
          <w:sz w:val="18"/>
          <w:szCs w:val="18"/>
        </w:rPr>
      </w:pPr>
      <w:r w:rsidRPr="00502BAD">
        <w:rPr>
          <w:sz w:val="18"/>
          <w:szCs w:val="18"/>
        </w:rPr>
        <w:t>AEE first finds all of the combinations of devices that satisfy the device rules. Then, for each feasible combination of devices, it finds all of the combinations of flows between these devices that satisfy the flow rules.  The result of this second design-space exploration (DSE) is the list of ALL feasible full-system architectures, including devices and flows.  The second DSE is usually significantly more computationally intensive than the first.</w:t>
      </w:r>
    </w:p>
    <w:p w:rsidR="009849B6" w:rsidRPr="00502BAD" w:rsidRDefault="009849B6" w:rsidP="009849B6">
      <w:pPr>
        <w:pStyle w:val="ListParagraph"/>
        <w:tabs>
          <w:tab w:val="left" w:pos="360"/>
        </w:tabs>
        <w:ind w:left="1080"/>
        <w:rPr>
          <w:sz w:val="18"/>
          <w:szCs w:val="18"/>
        </w:rPr>
      </w:pPr>
    </w:p>
    <w:p w:rsidR="009849B6" w:rsidRPr="00502BAD" w:rsidRDefault="009849B6" w:rsidP="00502BAD">
      <w:pPr>
        <w:pStyle w:val="ListParagraph"/>
        <w:tabs>
          <w:tab w:val="left" w:pos="360"/>
        </w:tabs>
        <w:ind w:left="360"/>
        <w:rPr>
          <w:sz w:val="18"/>
          <w:szCs w:val="18"/>
        </w:rPr>
      </w:pPr>
      <w:bookmarkStart w:id="0" w:name="OLE_LINK10"/>
      <w:r w:rsidRPr="00502BAD">
        <w:rPr>
          <w:sz w:val="18"/>
          <w:szCs w:val="18"/>
        </w:rPr>
        <w:t xml:space="preserve">Rather than constructing every complete system architecture in the </w:t>
      </w:r>
      <w:proofErr w:type="spellStart"/>
      <w:r w:rsidRPr="00502BAD">
        <w:rPr>
          <w:sz w:val="18"/>
          <w:szCs w:val="18"/>
        </w:rPr>
        <w:t>combinatorically</w:t>
      </w:r>
      <w:proofErr w:type="spellEnd"/>
      <w:r w:rsidRPr="00502BAD">
        <w:rPr>
          <w:sz w:val="18"/>
          <w:szCs w:val="18"/>
        </w:rPr>
        <w:t xml:space="preserve"> large design space, and then using “evaluative” rules to check them for feasibility, “generative rules” are used to build and test partial architectures progressively, checking them as each new technology option is added.  These rules are called “generative” because the majority of the full-system architectures they build are feasible, the infeasible ones having been ruled out, without explicitly visiting most of them, as the partial architectures were being built.  Ultimately, as the last technology option is assembled, the partial architecture becomes </w:t>
      </w:r>
      <w:proofErr w:type="spellStart"/>
      <w:r w:rsidRPr="00502BAD">
        <w:rPr>
          <w:sz w:val="18"/>
          <w:szCs w:val="18"/>
        </w:rPr>
        <w:t>afull</w:t>
      </w:r>
      <w:proofErr w:type="spellEnd"/>
      <w:r w:rsidRPr="00502BAD">
        <w:rPr>
          <w:sz w:val="18"/>
          <w:szCs w:val="18"/>
        </w:rPr>
        <w:t>-system architecture.</w:t>
      </w:r>
    </w:p>
    <w:bookmarkEnd w:id="0"/>
    <w:p w:rsidR="009849B6" w:rsidRPr="00502BAD" w:rsidRDefault="009849B6" w:rsidP="009849B6">
      <w:pPr>
        <w:tabs>
          <w:tab w:val="left" w:pos="360"/>
        </w:tabs>
        <w:rPr>
          <w:sz w:val="18"/>
          <w:szCs w:val="18"/>
        </w:rPr>
      </w:pPr>
    </w:p>
    <w:p w:rsidR="009849B6" w:rsidRPr="00502BAD" w:rsidRDefault="009849B6" w:rsidP="009849B6">
      <w:pPr>
        <w:pStyle w:val="ListParagraph"/>
        <w:numPr>
          <w:ilvl w:val="0"/>
          <w:numId w:val="1"/>
        </w:numPr>
        <w:tabs>
          <w:tab w:val="left" w:pos="360"/>
        </w:tabs>
        <w:ind w:left="0" w:firstLine="0"/>
        <w:rPr>
          <w:b/>
          <w:sz w:val="18"/>
          <w:szCs w:val="18"/>
        </w:rPr>
      </w:pPr>
      <w:r w:rsidRPr="00502BAD">
        <w:rPr>
          <w:b/>
          <w:sz w:val="18"/>
          <w:szCs w:val="18"/>
        </w:rPr>
        <w:t>What files are included?</w:t>
      </w:r>
    </w:p>
    <w:p w:rsidR="009849B6" w:rsidRPr="00502BAD" w:rsidRDefault="009849B6" w:rsidP="009849B6">
      <w:pPr>
        <w:tabs>
          <w:tab w:val="left" w:pos="360"/>
        </w:tabs>
        <w:ind w:left="360"/>
        <w:rPr>
          <w:sz w:val="18"/>
          <w:szCs w:val="18"/>
        </w:rPr>
      </w:pPr>
      <w:r w:rsidRPr="00502BAD">
        <w:rPr>
          <w:sz w:val="18"/>
          <w:szCs w:val="18"/>
        </w:rPr>
        <w:t xml:space="preserve">GGFF Demo </w:t>
      </w:r>
      <w:proofErr w:type="spellStart"/>
      <w:r w:rsidRPr="00502BAD">
        <w:rPr>
          <w:sz w:val="18"/>
          <w:szCs w:val="18"/>
        </w:rPr>
        <w:t>Vecs</w:t>
      </w:r>
      <w:proofErr w:type="spellEnd"/>
      <w:r w:rsidRPr="00502BAD">
        <w:rPr>
          <w:sz w:val="18"/>
          <w:szCs w:val="18"/>
        </w:rPr>
        <w:t xml:space="preserve"> L1 Engine10i.xlsm  </w:t>
      </w:r>
      <w:r w:rsidRPr="00502BAD">
        <w:rPr>
          <w:sz w:val="18"/>
          <w:szCs w:val="18"/>
        </w:rPr>
        <w:sym w:font="Wingdings" w:char="F0E0"/>
      </w:r>
      <w:r w:rsidRPr="00502BAD">
        <w:rPr>
          <w:sz w:val="18"/>
          <w:szCs w:val="18"/>
        </w:rPr>
        <w:t xml:space="preserve"> this is the code and GUIs</w:t>
      </w:r>
    </w:p>
    <w:p w:rsidR="009849B6" w:rsidRPr="00502BAD" w:rsidRDefault="009849B6" w:rsidP="009849B6">
      <w:pPr>
        <w:tabs>
          <w:tab w:val="left" w:pos="360"/>
        </w:tabs>
        <w:ind w:left="360"/>
        <w:rPr>
          <w:sz w:val="18"/>
          <w:szCs w:val="18"/>
        </w:rPr>
      </w:pPr>
      <w:proofErr w:type="gramStart"/>
      <w:r w:rsidRPr="00502BAD">
        <w:rPr>
          <w:sz w:val="18"/>
          <w:szCs w:val="18"/>
        </w:rPr>
        <w:t>devicetable.csv</w:t>
      </w:r>
      <w:proofErr w:type="gramEnd"/>
      <w:r w:rsidRPr="00502BAD">
        <w:rPr>
          <w:sz w:val="18"/>
          <w:szCs w:val="18"/>
        </w:rPr>
        <w:t xml:space="preserve"> </w:t>
      </w:r>
      <w:r w:rsidRPr="00502BAD">
        <w:rPr>
          <w:sz w:val="18"/>
          <w:szCs w:val="18"/>
        </w:rPr>
        <w:sym w:font="Wingdings" w:char="00E0"/>
      </w:r>
      <w:r w:rsidRPr="00502BAD">
        <w:rPr>
          <w:sz w:val="18"/>
          <w:szCs w:val="18"/>
        </w:rPr>
        <w:t xml:space="preserve"> this input file is automatically read in to the Devices worksheet</w:t>
      </w:r>
    </w:p>
    <w:p w:rsidR="009849B6" w:rsidRPr="00502BAD" w:rsidRDefault="009849B6" w:rsidP="009849B6">
      <w:pPr>
        <w:tabs>
          <w:tab w:val="left" w:pos="360"/>
        </w:tabs>
        <w:ind w:left="360"/>
        <w:rPr>
          <w:sz w:val="18"/>
          <w:szCs w:val="18"/>
        </w:rPr>
      </w:pPr>
      <w:proofErr w:type="gramStart"/>
      <w:r w:rsidRPr="00502BAD">
        <w:rPr>
          <w:sz w:val="18"/>
          <w:szCs w:val="18"/>
        </w:rPr>
        <w:t>flowtable.csv</w:t>
      </w:r>
      <w:proofErr w:type="gramEnd"/>
      <w:r w:rsidRPr="00502BAD">
        <w:rPr>
          <w:sz w:val="18"/>
          <w:szCs w:val="18"/>
        </w:rPr>
        <w:t xml:space="preserve"> </w:t>
      </w:r>
      <w:r w:rsidRPr="00502BAD">
        <w:rPr>
          <w:sz w:val="18"/>
          <w:szCs w:val="18"/>
        </w:rPr>
        <w:sym w:font="Wingdings" w:char="00E0"/>
      </w:r>
      <w:r w:rsidRPr="00502BAD">
        <w:rPr>
          <w:sz w:val="18"/>
          <w:szCs w:val="18"/>
        </w:rPr>
        <w:t xml:space="preserve"> this input file is automatically read in to the Flows worksheet</w:t>
      </w:r>
    </w:p>
    <w:p w:rsidR="009849B6" w:rsidRPr="00502BAD" w:rsidRDefault="009849B6" w:rsidP="009849B6">
      <w:pPr>
        <w:tabs>
          <w:tab w:val="left" w:pos="360"/>
        </w:tabs>
        <w:ind w:left="360"/>
        <w:rPr>
          <w:sz w:val="18"/>
          <w:szCs w:val="18"/>
        </w:rPr>
      </w:pPr>
      <w:proofErr w:type="gramStart"/>
      <w:r w:rsidRPr="00502BAD">
        <w:rPr>
          <w:sz w:val="18"/>
          <w:szCs w:val="18"/>
        </w:rPr>
        <w:t>inputtable.csv</w:t>
      </w:r>
      <w:proofErr w:type="gramEnd"/>
      <w:r w:rsidRPr="00502BAD">
        <w:rPr>
          <w:sz w:val="18"/>
          <w:szCs w:val="18"/>
        </w:rPr>
        <w:t xml:space="preserve"> </w:t>
      </w:r>
      <w:r w:rsidRPr="00502BAD">
        <w:rPr>
          <w:sz w:val="18"/>
          <w:szCs w:val="18"/>
        </w:rPr>
        <w:sym w:font="Wingdings" w:char="00E0"/>
      </w:r>
      <w:r w:rsidRPr="00502BAD">
        <w:rPr>
          <w:sz w:val="18"/>
          <w:szCs w:val="18"/>
        </w:rPr>
        <w:t xml:space="preserve"> this input file is automatically read in to the Inputs worksheet</w:t>
      </w:r>
    </w:p>
    <w:p w:rsidR="009849B6" w:rsidRPr="00502BAD" w:rsidRDefault="009849B6" w:rsidP="009849B6">
      <w:pPr>
        <w:tabs>
          <w:tab w:val="left" w:pos="360"/>
        </w:tabs>
        <w:ind w:left="360"/>
        <w:rPr>
          <w:sz w:val="18"/>
          <w:szCs w:val="18"/>
        </w:rPr>
      </w:pPr>
      <w:proofErr w:type="gramStart"/>
      <w:r w:rsidRPr="00502BAD">
        <w:rPr>
          <w:sz w:val="18"/>
          <w:szCs w:val="18"/>
        </w:rPr>
        <w:t>outputtable.csv</w:t>
      </w:r>
      <w:proofErr w:type="gramEnd"/>
      <w:r w:rsidRPr="00502BAD">
        <w:rPr>
          <w:sz w:val="18"/>
          <w:szCs w:val="18"/>
        </w:rPr>
        <w:t xml:space="preserve"> </w:t>
      </w:r>
      <w:r w:rsidRPr="00502BAD">
        <w:rPr>
          <w:sz w:val="18"/>
          <w:szCs w:val="18"/>
        </w:rPr>
        <w:sym w:font="Wingdings" w:char="00E0"/>
      </w:r>
      <w:r w:rsidRPr="00502BAD">
        <w:rPr>
          <w:sz w:val="18"/>
          <w:szCs w:val="18"/>
        </w:rPr>
        <w:t xml:space="preserve"> this input file is automatically read in to the Outputs worksheet</w:t>
      </w:r>
    </w:p>
    <w:p w:rsidR="009849B6" w:rsidRPr="00502BAD" w:rsidRDefault="009849B6" w:rsidP="009849B6">
      <w:pPr>
        <w:tabs>
          <w:tab w:val="left" w:pos="360"/>
        </w:tabs>
        <w:ind w:left="360"/>
        <w:rPr>
          <w:sz w:val="18"/>
          <w:szCs w:val="18"/>
        </w:rPr>
      </w:pPr>
      <w:proofErr w:type="gramStart"/>
      <w:r w:rsidRPr="00502BAD">
        <w:rPr>
          <w:sz w:val="18"/>
          <w:szCs w:val="18"/>
        </w:rPr>
        <w:t>devicerules.csv</w:t>
      </w:r>
      <w:proofErr w:type="gramEnd"/>
      <w:r w:rsidRPr="00502BAD">
        <w:rPr>
          <w:sz w:val="18"/>
          <w:szCs w:val="18"/>
        </w:rPr>
        <w:t xml:space="preserve"> </w:t>
      </w:r>
      <w:r w:rsidRPr="00502BAD">
        <w:rPr>
          <w:sz w:val="18"/>
          <w:szCs w:val="18"/>
        </w:rPr>
        <w:sym w:font="Wingdings" w:char="00E0"/>
      </w:r>
      <w:r w:rsidRPr="00502BAD">
        <w:rPr>
          <w:sz w:val="18"/>
          <w:szCs w:val="18"/>
        </w:rPr>
        <w:t xml:space="preserve"> this input file is automatically read in to the </w:t>
      </w:r>
      <w:proofErr w:type="spellStart"/>
      <w:r w:rsidRPr="00502BAD">
        <w:rPr>
          <w:sz w:val="18"/>
          <w:szCs w:val="18"/>
        </w:rPr>
        <w:t>DevicRules</w:t>
      </w:r>
      <w:proofErr w:type="spellEnd"/>
      <w:r w:rsidRPr="00502BAD">
        <w:rPr>
          <w:sz w:val="18"/>
          <w:szCs w:val="18"/>
        </w:rPr>
        <w:t xml:space="preserve"> worksheet</w:t>
      </w:r>
    </w:p>
    <w:p w:rsidR="009849B6" w:rsidRPr="00502BAD" w:rsidRDefault="009849B6" w:rsidP="009849B6">
      <w:pPr>
        <w:tabs>
          <w:tab w:val="left" w:pos="360"/>
        </w:tabs>
        <w:ind w:left="360"/>
        <w:rPr>
          <w:sz w:val="18"/>
          <w:szCs w:val="18"/>
        </w:rPr>
      </w:pPr>
      <w:proofErr w:type="gramStart"/>
      <w:r w:rsidRPr="00502BAD">
        <w:rPr>
          <w:sz w:val="18"/>
          <w:szCs w:val="18"/>
        </w:rPr>
        <w:t>flowrules.csv</w:t>
      </w:r>
      <w:proofErr w:type="gramEnd"/>
      <w:r w:rsidRPr="00502BAD">
        <w:rPr>
          <w:sz w:val="18"/>
          <w:szCs w:val="18"/>
        </w:rPr>
        <w:t xml:space="preserve"> </w:t>
      </w:r>
      <w:r w:rsidRPr="00502BAD">
        <w:rPr>
          <w:sz w:val="18"/>
          <w:szCs w:val="18"/>
        </w:rPr>
        <w:sym w:font="Wingdings" w:char="00E0"/>
      </w:r>
      <w:r w:rsidRPr="00502BAD">
        <w:rPr>
          <w:sz w:val="18"/>
          <w:szCs w:val="18"/>
        </w:rPr>
        <w:t xml:space="preserve"> this input file is automatically read in to the </w:t>
      </w:r>
      <w:proofErr w:type="spellStart"/>
      <w:r w:rsidRPr="00502BAD">
        <w:rPr>
          <w:sz w:val="18"/>
          <w:szCs w:val="18"/>
        </w:rPr>
        <w:t>FlowRules</w:t>
      </w:r>
      <w:proofErr w:type="spellEnd"/>
      <w:r w:rsidRPr="00502BAD">
        <w:rPr>
          <w:sz w:val="18"/>
          <w:szCs w:val="18"/>
        </w:rPr>
        <w:t xml:space="preserve"> worksheet</w:t>
      </w:r>
    </w:p>
    <w:p w:rsidR="009849B6" w:rsidRPr="00502BAD" w:rsidRDefault="009849B6" w:rsidP="009849B6">
      <w:pPr>
        <w:tabs>
          <w:tab w:val="left" w:pos="360"/>
        </w:tabs>
        <w:rPr>
          <w:sz w:val="18"/>
          <w:szCs w:val="18"/>
        </w:rPr>
      </w:pPr>
    </w:p>
    <w:p w:rsidR="009849B6" w:rsidRPr="00502BAD" w:rsidRDefault="009849B6" w:rsidP="009849B6">
      <w:pPr>
        <w:pStyle w:val="ListParagraph"/>
        <w:numPr>
          <w:ilvl w:val="0"/>
          <w:numId w:val="1"/>
        </w:numPr>
        <w:tabs>
          <w:tab w:val="left" w:pos="360"/>
        </w:tabs>
        <w:ind w:left="0" w:firstLine="0"/>
        <w:rPr>
          <w:b/>
          <w:sz w:val="18"/>
          <w:szCs w:val="18"/>
        </w:rPr>
      </w:pPr>
      <w:r w:rsidRPr="00502BAD">
        <w:rPr>
          <w:b/>
          <w:sz w:val="18"/>
          <w:szCs w:val="18"/>
        </w:rPr>
        <w:t>What language is it coded in?</w:t>
      </w:r>
    </w:p>
    <w:p w:rsidR="009849B6" w:rsidRPr="00502BAD" w:rsidRDefault="009849B6" w:rsidP="009849B6">
      <w:pPr>
        <w:tabs>
          <w:tab w:val="left" w:pos="360"/>
        </w:tabs>
        <w:ind w:left="360"/>
        <w:rPr>
          <w:sz w:val="18"/>
          <w:szCs w:val="18"/>
        </w:rPr>
      </w:pPr>
      <w:r w:rsidRPr="00502BAD">
        <w:rPr>
          <w:sz w:val="18"/>
          <w:szCs w:val="18"/>
        </w:rPr>
        <w:t>Visual Basic for Applications (VBA)</w:t>
      </w:r>
    </w:p>
    <w:p w:rsidR="009849B6" w:rsidRPr="00502BAD" w:rsidRDefault="009849B6" w:rsidP="009849B6">
      <w:pPr>
        <w:tabs>
          <w:tab w:val="left" w:pos="360"/>
        </w:tabs>
        <w:rPr>
          <w:sz w:val="18"/>
          <w:szCs w:val="18"/>
        </w:rPr>
      </w:pPr>
    </w:p>
    <w:p w:rsidR="009849B6" w:rsidRPr="00502BAD" w:rsidRDefault="009849B6" w:rsidP="009849B6">
      <w:pPr>
        <w:pStyle w:val="ListParagraph"/>
        <w:numPr>
          <w:ilvl w:val="0"/>
          <w:numId w:val="1"/>
        </w:numPr>
        <w:tabs>
          <w:tab w:val="left" w:pos="360"/>
        </w:tabs>
        <w:ind w:left="0" w:firstLine="0"/>
        <w:rPr>
          <w:b/>
          <w:sz w:val="18"/>
          <w:szCs w:val="18"/>
        </w:rPr>
      </w:pPr>
      <w:r w:rsidRPr="00502BAD">
        <w:rPr>
          <w:b/>
          <w:sz w:val="18"/>
          <w:szCs w:val="18"/>
        </w:rPr>
        <w:t>What platform does it run on?</w:t>
      </w:r>
    </w:p>
    <w:p w:rsidR="009849B6" w:rsidRPr="00502BAD" w:rsidRDefault="009849B6" w:rsidP="009849B6">
      <w:pPr>
        <w:tabs>
          <w:tab w:val="left" w:pos="360"/>
        </w:tabs>
        <w:ind w:left="360"/>
        <w:rPr>
          <w:sz w:val="18"/>
          <w:szCs w:val="18"/>
        </w:rPr>
      </w:pPr>
      <w:r w:rsidRPr="00502BAD">
        <w:rPr>
          <w:sz w:val="18"/>
          <w:szCs w:val="18"/>
        </w:rPr>
        <w:t>Windows</w:t>
      </w:r>
      <w:r w:rsidR="00502BAD" w:rsidRPr="00502BAD">
        <w:rPr>
          <w:sz w:val="18"/>
          <w:szCs w:val="18"/>
        </w:rPr>
        <w:t>, Office 2007</w:t>
      </w:r>
    </w:p>
    <w:p w:rsidR="009849B6" w:rsidRPr="00502BAD" w:rsidRDefault="009849B6" w:rsidP="009849B6">
      <w:pPr>
        <w:tabs>
          <w:tab w:val="left" w:pos="360"/>
        </w:tabs>
        <w:rPr>
          <w:sz w:val="18"/>
          <w:szCs w:val="18"/>
        </w:rPr>
      </w:pPr>
    </w:p>
    <w:p w:rsidR="009849B6" w:rsidRPr="00502BAD" w:rsidRDefault="009849B6" w:rsidP="009849B6">
      <w:pPr>
        <w:pStyle w:val="ListParagraph"/>
        <w:numPr>
          <w:ilvl w:val="0"/>
          <w:numId w:val="1"/>
        </w:numPr>
        <w:tabs>
          <w:tab w:val="left" w:pos="360"/>
        </w:tabs>
        <w:ind w:left="0" w:firstLine="0"/>
        <w:rPr>
          <w:b/>
          <w:sz w:val="18"/>
          <w:szCs w:val="18"/>
        </w:rPr>
      </w:pPr>
      <w:r w:rsidRPr="00502BAD">
        <w:rPr>
          <w:b/>
          <w:sz w:val="18"/>
          <w:szCs w:val="18"/>
        </w:rPr>
        <w:t>How do you execute it?</w:t>
      </w:r>
    </w:p>
    <w:p w:rsidR="009849B6" w:rsidRDefault="00502BAD" w:rsidP="00502BAD">
      <w:pPr>
        <w:tabs>
          <w:tab w:val="left" w:pos="360"/>
        </w:tabs>
        <w:ind w:left="360" w:right="-720"/>
        <w:rPr>
          <w:sz w:val="18"/>
          <w:szCs w:val="18"/>
        </w:rPr>
      </w:pPr>
      <w:r w:rsidRPr="00502BAD">
        <w:rPr>
          <w:sz w:val="18"/>
          <w:szCs w:val="18"/>
        </w:rPr>
        <w:t>It can either be used interactively by loading it, or non-interactively by invoking it via SOA within the tool chain.  The input data is read into the input worksheets from .</w:t>
      </w:r>
      <w:proofErr w:type="spellStart"/>
      <w:r w:rsidRPr="00502BAD">
        <w:rPr>
          <w:sz w:val="18"/>
          <w:szCs w:val="18"/>
        </w:rPr>
        <w:t>csv</w:t>
      </w:r>
      <w:proofErr w:type="spellEnd"/>
      <w:r w:rsidRPr="00502BAD">
        <w:rPr>
          <w:sz w:val="18"/>
          <w:szCs w:val="18"/>
        </w:rPr>
        <w:t xml:space="preserve"> files whether AEE is used interactively or via SOA.  The .</w:t>
      </w:r>
      <w:proofErr w:type="spellStart"/>
      <w:r w:rsidRPr="00502BAD">
        <w:rPr>
          <w:sz w:val="18"/>
          <w:szCs w:val="18"/>
        </w:rPr>
        <w:t>csv</w:t>
      </w:r>
      <w:proofErr w:type="spellEnd"/>
      <w:r w:rsidRPr="00502BAD">
        <w:rPr>
          <w:sz w:val="18"/>
          <w:szCs w:val="18"/>
        </w:rPr>
        <w:t xml:space="preserve"> files are located in an accessible folder and the path and folder name are typed in on the top of the </w:t>
      </w:r>
      <w:proofErr w:type="spellStart"/>
      <w:r w:rsidRPr="00502BAD">
        <w:rPr>
          <w:sz w:val="18"/>
          <w:szCs w:val="18"/>
        </w:rPr>
        <w:t>FileIO</w:t>
      </w:r>
      <w:proofErr w:type="spellEnd"/>
      <w:r w:rsidRPr="00502BAD">
        <w:rPr>
          <w:sz w:val="18"/>
          <w:szCs w:val="18"/>
        </w:rPr>
        <w:t xml:space="preserve"> worksheet.  Once the </w:t>
      </w:r>
      <w:proofErr w:type="spellStart"/>
      <w:r w:rsidRPr="00502BAD">
        <w:rPr>
          <w:sz w:val="18"/>
          <w:szCs w:val="18"/>
        </w:rPr>
        <w:t>FileIO</w:t>
      </w:r>
      <w:proofErr w:type="spellEnd"/>
      <w:r w:rsidRPr="00502BAD">
        <w:rPr>
          <w:sz w:val="18"/>
          <w:szCs w:val="18"/>
        </w:rPr>
        <w:t xml:space="preserve"> worksheet is pointed to the .</w:t>
      </w:r>
      <w:proofErr w:type="spellStart"/>
      <w:r w:rsidRPr="00502BAD">
        <w:rPr>
          <w:sz w:val="18"/>
          <w:szCs w:val="18"/>
        </w:rPr>
        <w:t>csv</w:t>
      </w:r>
      <w:proofErr w:type="spellEnd"/>
      <w:r w:rsidRPr="00502BAD">
        <w:rPr>
          <w:sz w:val="18"/>
          <w:szCs w:val="18"/>
        </w:rPr>
        <w:t xml:space="preserve"> files, interaction is run from the </w:t>
      </w:r>
      <w:proofErr w:type="spellStart"/>
      <w:r w:rsidRPr="00502BAD">
        <w:rPr>
          <w:sz w:val="18"/>
          <w:szCs w:val="18"/>
        </w:rPr>
        <w:t>ArchXML</w:t>
      </w:r>
      <w:proofErr w:type="spellEnd"/>
      <w:r w:rsidRPr="00502BAD">
        <w:rPr>
          <w:sz w:val="18"/>
          <w:szCs w:val="18"/>
        </w:rPr>
        <w:t xml:space="preserve"> worksheet.  There are 3 buttons.  The </w:t>
      </w:r>
      <w:proofErr w:type="spellStart"/>
      <w:r w:rsidRPr="00502BAD">
        <w:rPr>
          <w:sz w:val="18"/>
          <w:szCs w:val="18"/>
        </w:rPr>
        <w:t>NewConfig</w:t>
      </w:r>
      <w:proofErr w:type="spellEnd"/>
      <w:r w:rsidRPr="00502BAD">
        <w:rPr>
          <w:sz w:val="18"/>
          <w:szCs w:val="18"/>
        </w:rPr>
        <w:t xml:space="preserve"> button is pressed once to begin; it reads in the .</w:t>
      </w:r>
      <w:proofErr w:type="spellStart"/>
      <w:r w:rsidRPr="00502BAD">
        <w:rPr>
          <w:sz w:val="18"/>
          <w:szCs w:val="18"/>
        </w:rPr>
        <w:t>csv</w:t>
      </w:r>
      <w:proofErr w:type="spellEnd"/>
      <w:r w:rsidRPr="00502BAD">
        <w:rPr>
          <w:sz w:val="18"/>
          <w:szCs w:val="18"/>
        </w:rPr>
        <w:t xml:space="preserve"> files, enumerates multiple feasible sets of devices, according to the Devices and </w:t>
      </w:r>
      <w:proofErr w:type="spellStart"/>
      <w:r w:rsidRPr="00502BAD">
        <w:rPr>
          <w:sz w:val="18"/>
          <w:szCs w:val="18"/>
        </w:rPr>
        <w:t>DeviceRules</w:t>
      </w:r>
      <w:proofErr w:type="spellEnd"/>
      <w:r w:rsidRPr="00502BAD">
        <w:rPr>
          <w:sz w:val="18"/>
          <w:szCs w:val="18"/>
        </w:rPr>
        <w:t xml:space="preserve"> worksheet input (This interim result is written to the </w:t>
      </w:r>
      <w:proofErr w:type="spellStart"/>
      <w:r w:rsidRPr="00502BAD">
        <w:rPr>
          <w:sz w:val="18"/>
          <w:szCs w:val="18"/>
        </w:rPr>
        <w:t>ArchNT</w:t>
      </w:r>
      <w:proofErr w:type="spellEnd"/>
      <w:r w:rsidRPr="00502BAD">
        <w:rPr>
          <w:sz w:val="18"/>
          <w:szCs w:val="18"/>
        </w:rPr>
        <w:t xml:space="preserve"> worksheet), and enumerates one feasible architecture consisting of devices and flows (This result is written in XML to cell A1 on the </w:t>
      </w:r>
      <w:proofErr w:type="spellStart"/>
      <w:r w:rsidRPr="00502BAD">
        <w:rPr>
          <w:sz w:val="18"/>
          <w:szCs w:val="18"/>
        </w:rPr>
        <w:t>ArchXML</w:t>
      </w:r>
      <w:proofErr w:type="spellEnd"/>
      <w:r w:rsidRPr="00502BAD">
        <w:rPr>
          <w:sz w:val="18"/>
          <w:szCs w:val="18"/>
        </w:rPr>
        <w:t xml:space="preserve"> worksheet), according to all of the input worksheets.   The </w:t>
      </w:r>
      <w:proofErr w:type="spellStart"/>
      <w:r w:rsidRPr="00502BAD">
        <w:rPr>
          <w:sz w:val="18"/>
          <w:szCs w:val="18"/>
        </w:rPr>
        <w:t>GetNextArchitecture</w:t>
      </w:r>
      <w:proofErr w:type="spellEnd"/>
      <w:r w:rsidRPr="00502BAD">
        <w:rPr>
          <w:sz w:val="18"/>
          <w:szCs w:val="18"/>
        </w:rPr>
        <w:t xml:space="preserve"> button is then pressed once to enumerate </w:t>
      </w:r>
      <w:proofErr w:type="gramStart"/>
      <w:r w:rsidRPr="00502BAD">
        <w:rPr>
          <w:sz w:val="18"/>
          <w:szCs w:val="18"/>
        </w:rPr>
        <w:t>each subsequent feasible architecture</w:t>
      </w:r>
      <w:proofErr w:type="gramEnd"/>
      <w:r w:rsidRPr="00502BAD">
        <w:rPr>
          <w:sz w:val="18"/>
          <w:szCs w:val="18"/>
        </w:rPr>
        <w:t xml:space="preserve">.   The Enumerate button can be used instead of the </w:t>
      </w:r>
      <w:proofErr w:type="spellStart"/>
      <w:r w:rsidRPr="00502BAD">
        <w:rPr>
          <w:sz w:val="18"/>
          <w:szCs w:val="18"/>
        </w:rPr>
        <w:t>NewConfig</w:t>
      </w:r>
      <w:proofErr w:type="spellEnd"/>
      <w:r w:rsidRPr="00502BAD">
        <w:rPr>
          <w:sz w:val="18"/>
          <w:szCs w:val="18"/>
        </w:rPr>
        <w:t xml:space="preserve"> and </w:t>
      </w:r>
      <w:proofErr w:type="spellStart"/>
      <w:r w:rsidRPr="00502BAD">
        <w:rPr>
          <w:sz w:val="18"/>
          <w:szCs w:val="18"/>
        </w:rPr>
        <w:t>GetNextArchitecture</w:t>
      </w:r>
      <w:proofErr w:type="spellEnd"/>
      <w:r w:rsidRPr="00502BAD">
        <w:rPr>
          <w:sz w:val="18"/>
          <w:szCs w:val="18"/>
        </w:rPr>
        <w:t xml:space="preserve"> buttons; it is equivalent to pressing </w:t>
      </w:r>
      <w:proofErr w:type="spellStart"/>
      <w:r w:rsidRPr="00502BAD">
        <w:rPr>
          <w:sz w:val="18"/>
          <w:szCs w:val="18"/>
        </w:rPr>
        <w:t>NewConfig</w:t>
      </w:r>
      <w:proofErr w:type="spellEnd"/>
      <w:r w:rsidRPr="00502BAD">
        <w:rPr>
          <w:sz w:val="18"/>
          <w:szCs w:val="18"/>
        </w:rPr>
        <w:t xml:space="preserve"> once, and </w:t>
      </w:r>
      <w:proofErr w:type="spellStart"/>
      <w:r w:rsidRPr="00502BAD">
        <w:rPr>
          <w:sz w:val="18"/>
          <w:szCs w:val="18"/>
        </w:rPr>
        <w:t>GetNextArchitecture</w:t>
      </w:r>
      <w:proofErr w:type="spellEnd"/>
      <w:r w:rsidRPr="00502BAD">
        <w:rPr>
          <w:sz w:val="18"/>
          <w:szCs w:val="18"/>
        </w:rPr>
        <w:t xml:space="preserve"> multiple times until the AEE algorithm concludes.  When AEE concludes its DSE search, it returns an "&lt;architecture/&gt;” XML result on the </w:t>
      </w:r>
      <w:proofErr w:type="spellStart"/>
      <w:r w:rsidRPr="00502BAD">
        <w:rPr>
          <w:sz w:val="18"/>
          <w:szCs w:val="18"/>
        </w:rPr>
        <w:t>ArchXML</w:t>
      </w:r>
      <w:proofErr w:type="spellEnd"/>
      <w:r w:rsidRPr="00502BAD">
        <w:rPr>
          <w:sz w:val="18"/>
          <w:szCs w:val="18"/>
        </w:rPr>
        <w:t xml:space="preserve"> sheet.  At this point, the </w:t>
      </w:r>
      <w:proofErr w:type="spellStart"/>
      <w:r w:rsidRPr="00502BAD">
        <w:rPr>
          <w:sz w:val="18"/>
          <w:szCs w:val="18"/>
        </w:rPr>
        <w:t>ArchLT</w:t>
      </w:r>
      <w:proofErr w:type="spellEnd"/>
      <w:r w:rsidRPr="00502BAD">
        <w:rPr>
          <w:sz w:val="18"/>
          <w:szCs w:val="18"/>
        </w:rPr>
        <w:t xml:space="preserve"> worksheet will contain info on all of the enumerated architectures.  If you right click on a row in the </w:t>
      </w:r>
      <w:proofErr w:type="spellStart"/>
      <w:r w:rsidRPr="00502BAD">
        <w:rPr>
          <w:sz w:val="18"/>
          <w:szCs w:val="18"/>
        </w:rPr>
        <w:t>ArchLT</w:t>
      </w:r>
      <w:proofErr w:type="spellEnd"/>
      <w:r w:rsidRPr="00502BAD">
        <w:rPr>
          <w:sz w:val="18"/>
          <w:szCs w:val="18"/>
        </w:rPr>
        <w:t xml:space="preserve"> worksheet, you can then look at the </w:t>
      </w:r>
      <w:proofErr w:type="spellStart"/>
      <w:r w:rsidRPr="00502BAD">
        <w:rPr>
          <w:sz w:val="18"/>
          <w:szCs w:val="18"/>
        </w:rPr>
        <w:t>ArchViz</w:t>
      </w:r>
      <w:proofErr w:type="spellEnd"/>
      <w:r w:rsidRPr="00502BAD">
        <w:rPr>
          <w:sz w:val="18"/>
          <w:szCs w:val="18"/>
        </w:rPr>
        <w:t xml:space="preserve"> worksheet to see a graphical depiction of the corresponding architecture.  In addition, all of the XML versions of the enumerated architectures are recorded on the </w:t>
      </w:r>
      <w:proofErr w:type="spellStart"/>
      <w:r w:rsidRPr="00502BAD">
        <w:rPr>
          <w:sz w:val="18"/>
          <w:szCs w:val="18"/>
        </w:rPr>
        <w:t>ArchXML</w:t>
      </w:r>
      <w:proofErr w:type="spellEnd"/>
      <w:r w:rsidRPr="00502BAD">
        <w:rPr>
          <w:sz w:val="18"/>
          <w:szCs w:val="18"/>
        </w:rPr>
        <w:t xml:space="preserve"> worksheet, starting in cell A7.</w:t>
      </w:r>
    </w:p>
    <w:p w:rsidR="00502BAD" w:rsidRDefault="00502BAD" w:rsidP="00502BAD">
      <w:pPr>
        <w:tabs>
          <w:tab w:val="left" w:pos="360"/>
        </w:tabs>
        <w:ind w:left="360" w:right="-720"/>
        <w:rPr>
          <w:sz w:val="18"/>
          <w:szCs w:val="18"/>
        </w:rPr>
      </w:pPr>
    </w:p>
    <w:p w:rsidR="00502BAD" w:rsidRDefault="00502BAD" w:rsidP="00502BAD">
      <w:pPr>
        <w:pStyle w:val="FootnoteText"/>
        <w:ind w:right="-720"/>
      </w:pPr>
      <w:r>
        <w:t>Delivered to the Government in Accordance with Contract FA8650-10-C-7080</w:t>
      </w:r>
      <w:r>
        <w:tab/>
      </w:r>
      <w:r>
        <w:tab/>
        <w:t xml:space="preserve">                      9/29/2011</w:t>
      </w:r>
    </w:p>
    <w:p w:rsidR="00502BAD" w:rsidRPr="00502BAD" w:rsidRDefault="00502BAD" w:rsidP="00502BAD">
      <w:pPr>
        <w:tabs>
          <w:tab w:val="left" w:pos="360"/>
        </w:tabs>
        <w:ind w:left="360" w:right="-720"/>
        <w:rPr>
          <w:sz w:val="18"/>
          <w:szCs w:val="18"/>
        </w:rPr>
      </w:pPr>
    </w:p>
    <w:sectPr w:rsidR="00502BAD" w:rsidRPr="00502BAD" w:rsidSect="00D7567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BF3058"/>
    <w:multiLevelType w:val="hybridMultilevel"/>
    <w:tmpl w:val="E1F6545A"/>
    <w:lvl w:ilvl="0" w:tplc="04090001">
      <w:start w:val="1"/>
      <w:numFmt w:val="bullet"/>
      <w:lvlText w:val=""/>
      <w:lvlJc w:val="left"/>
      <w:pPr>
        <w:ind w:left="1080" w:hanging="72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9849B6"/>
    <w:rsid w:val="000B2735"/>
    <w:rsid w:val="00313152"/>
    <w:rsid w:val="00502BAD"/>
    <w:rsid w:val="005947C6"/>
    <w:rsid w:val="005E44EE"/>
    <w:rsid w:val="006447B0"/>
    <w:rsid w:val="006A2992"/>
    <w:rsid w:val="006E169A"/>
    <w:rsid w:val="008C569F"/>
    <w:rsid w:val="009849B6"/>
    <w:rsid w:val="00BE2B3E"/>
    <w:rsid w:val="00CA6C2B"/>
    <w:rsid w:val="00D756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2B3E"/>
    <w:pPr>
      <w:spacing w:after="0" w:line="240" w:lineRule="auto"/>
    </w:pPr>
    <w:rPr>
      <w:sz w:val="24"/>
      <w:szCs w:val="24"/>
    </w:rPr>
  </w:style>
  <w:style w:type="paragraph" w:styleId="Heading1">
    <w:name w:val="heading 1"/>
    <w:basedOn w:val="Normal"/>
    <w:next w:val="Normal"/>
    <w:link w:val="Heading1Char"/>
    <w:uiPriority w:val="9"/>
    <w:qFormat/>
    <w:rsid w:val="00BE2B3E"/>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BE2B3E"/>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BE2B3E"/>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BE2B3E"/>
    <w:pPr>
      <w:keepNext/>
      <w:spacing w:before="240" w:after="60"/>
      <w:outlineLvl w:val="3"/>
    </w:pPr>
    <w:rPr>
      <w:rFonts w:cstheme="majorBidi"/>
      <w:b/>
      <w:bCs/>
      <w:sz w:val="28"/>
      <w:szCs w:val="28"/>
    </w:rPr>
  </w:style>
  <w:style w:type="paragraph" w:styleId="Heading5">
    <w:name w:val="heading 5"/>
    <w:basedOn w:val="Normal"/>
    <w:next w:val="Normal"/>
    <w:link w:val="Heading5Char"/>
    <w:uiPriority w:val="9"/>
    <w:semiHidden/>
    <w:unhideWhenUsed/>
    <w:qFormat/>
    <w:rsid w:val="00BE2B3E"/>
    <w:pPr>
      <w:spacing w:before="240" w:after="60"/>
      <w:outlineLvl w:val="4"/>
    </w:pPr>
    <w:rPr>
      <w:rFonts w:cstheme="majorBidi"/>
      <w:b/>
      <w:bCs/>
      <w:i/>
      <w:iCs/>
      <w:sz w:val="26"/>
      <w:szCs w:val="26"/>
    </w:rPr>
  </w:style>
  <w:style w:type="paragraph" w:styleId="Heading6">
    <w:name w:val="heading 6"/>
    <w:basedOn w:val="Normal"/>
    <w:next w:val="Normal"/>
    <w:link w:val="Heading6Char"/>
    <w:uiPriority w:val="9"/>
    <w:semiHidden/>
    <w:unhideWhenUsed/>
    <w:qFormat/>
    <w:rsid w:val="00BE2B3E"/>
    <w:pPr>
      <w:spacing w:before="240" w:after="60"/>
      <w:outlineLvl w:val="5"/>
    </w:pPr>
    <w:rPr>
      <w:rFonts w:cstheme="majorBidi"/>
      <w:b/>
      <w:bCs/>
      <w:sz w:val="22"/>
      <w:szCs w:val="22"/>
    </w:rPr>
  </w:style>
  <w:style w:type="paragraph" w:styleId="Heading7">
    <w:name w:val="heading 7"/>
    <w:basedOn w:val="Normal"/>
    <w:next w:val="Normal"/>
    <w:link w:val="Heading7Char"/>
    <w:uiPriority w:val="9"/>
    <w:semiHidden/>
    <w:unhideWhenUsed/>
    <w:qFormat/>
    <w:rsid w:val="00BE2B3E"/>
    <w:pPr>
      <w:spacing w:before="240" w:after="60"/>
      <w:outlineLvl w:val="6"/>
    </w:pPr>
    <w:rPr>
      <w:rFonts w:cstheme="majorBidi"/>
    </w:rPr>
  </w:style>
  <w:style w:type="paragraph" w:styleId="Heading8">
    <w:name w:val="heading 8"/>
    <w:basedOn w:val="Normal"/>
    <w:next w:val="Normal"/>
    <w:link w:val="Heading8Char"/>
    <w:uiPriority w:val="9"/>
    <w:semiHidden/>
    <w:unhideWhenUsed/>
    <w:qFormat/>
    <w:rsid w:val="00BE2B3E"/>
    <w:pPr>
      <w:spacing w:before="240" w:after="60"/>
      <w:outlineLvl w:val="7"/>
    </w:pPr>
    <w:rPr>
      <w:rFonts w:cstheme="majorBidi"/>
      <w:i/>
      <w:iCs/>
    </w:rPr>
  </w:style>
  <w:style w:type="paragraph" w:styleId="Heading9">
    <w:name w:val="heading 9"/>
    <w:basedOn w:val="Normal"/>
    <w:next w:val="Normal"/>
    <w:link w:val="Heading9Char"/>
    <w:uiPriority w:val="9"/>
    <w:semiHidden/>
    <w:unhideWhenUsed/>
    <w:qFormat/>
    <w:rsid w:val="00BE2B3E"/>
    <w:p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2B3E"/>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BE2B3E"/>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BE2B3E"/>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BE2B3E"/>
    <w:rPr>
      <w:rFonts w:cstheme="majorBidi"/>
      <w:b/>
      <w:bCs/>
      <w:sz w:val="28"/>
      <w:szCs w:val="28"/>
    </w:rPr>
  </w:style>
  <w:style w:type="character" w:customStyle="1" w:styleId="Heading5Char">
    <w:name w:val="Heading 5 Char"/>
    <w:basedOn w:val="DefaultParagraphFont"/>
    <w:link w:val="Heading5"/>
    <w:uiPriority w:val="9"/>
    <w:semiHidden/>
    <w:rsid w:val="00BE2B3E"/>
    <w:rPr>
      <w:rFonts w:cstheme="majorBidi"/>
      <w:b/>
      <w:bCs/>
      <w:i/>
      <w:iCs/>
      <w:sz w:val="26"/>
      <w:szCs w:val="26"/>
    </w:rPr>
  </w:style>
  <w:style w:type="character" w:customStyle="1" w:styleId="Heading6Char">
    <w:name w:val="Heading 6 Char"/>
    <w:basedOn w:val="DefaultParagraphFont"/>
    <w:link w:val="Heading6"/>
    <w:uiPriority w:val="9"/>
    <w:semiHidden/>
    <w:rsid w:val="00BE2B3E"/>
    <w:rPr>
      <w:rFonts w:cstheme="majorBidi"/>
      <w:b/>
      <w:bCs/>
    </w:rPr>
  </w:style>
  <w:style w:type="character" w:customStyle="1" w:styleId="Heading7Char">
    <w:name w:val="Heading 7 Char"/>
    <w:basedOn w:val="DefaultParagraphFont"/>
    <w:link w:val="Heading7"/>
    <w:uiPriority w:val="9"/>
    <w:semiHidden/>
    <w:rsid w:val="00BE2B3E"/>
    <w:rPr>
      <w:rFonts w:cstheme="majorBidi"/>
      <w:sz w:val="24"/>
      <w:szCs w:val="24"/>
    </w:rPr>
  </w:style>
  <w:style w:type="character" w:customStyle="1" w:styleId="Heading8Char">
    <w:name w:val="Heading 8 Char"/>
    <w:basedOn w:val="DefaultParagraphFont"/>
    <w:link w:val="Heading8"/>
    <w:uiPriority w:val="9"/>
    <w:semiHidden/>
    <w:rsid w:val="00BE2B3E"/>
    <w:rPr>
      <w:rFonts w:cstheme="majorBidi"/>
      <w:i/>
      <w:iCs/>
      <w:sz w:val="24"/>
      <w:szCs w:val="24"/>
    </w:rPr>
  </w:style>
  <w:style w:type="character" w:customStyle="1" w:styleId="Heading9Char">
    <w:name w:val="Heading 9 Char"/>
    <w:basedOn w:val="DefaultParagraphFont"/>
    <w:link w:val="Heading9"/>
    <w:uiPriority w:val="9"/>
    <w:semiHidden/>
    <w:rsid w:val="00BE2B3E"/>
    <w:rPr>
      <w:rFonts w:asciiTheme="majorHAnsi" w:eastAsiaTheme="majorEastAsia" w:hAnsiTheme="majorHAnsi" w:cstheme="majorBidi"/>
    </w:rPr>
  </w:style>
  <w:style w:type="paragraph" w:styleId="Title">
    <w:name w:val="Title"/>
    <w:basedOn w:val="Normal"/>
    <w:next w:val="Normal"/>
    <w:link w:val="TitleChar"/>
    <w:uiPriority w:val="10"/>
    <w:qFormat/>
    <w:rsid w:val="00BE2B3E"/>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BE2B3E"/>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uiPriority w:val="11"/>
    <w:qFormat/>
    <w:rsid w:val="00BE2B3E"/>
    <w:pPr>
      <w:spacing w:after="60"/>
      <w:jc w:val="center"/>
      <w:outlineLvl w:val="1"/>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BE2B3E"/>
    <w:rPr>
      <w:rFonts w:asciiTheme="majorHAnsi" w:eastAsiaTheme="majorEastAsia" w:hAnsiTheme="majorHAnsi" w:cstheme="majorBidi"/>
      <w:sz w:val="24"/>
      <w:szCs w:val="24"/>
    </w:rPr>
  </w:style>
  <w:style w:type="character" w:styleId="Strong">
    <w:name w:val="Strong"/>
    <w:basedOn w:val="DefaultParagraphFont"/>
    <w:uiPriority w:val="22"/>
    <w:qFormat/>
    <w:rsid w:val="00BE2B3E"/>
    <w:rPr>
      <w:b/>
      <w:bCs/>
    </w:rPr>
  </w:style>
  <w:style w:type="character" w:styleId="Emphasis">
    <w:name w:val="Emphasis"/>
    <w:basedOn w:val="DefaultParagraphFont"/>
    <w:uiPriority w:val="20"/>
    <w:qFormat/>
    <w:rsid w:val="00BE2B3E"/>
    <w:rPr>
      <w:rFonts w:asciiTheme="minorHAnsi" w:hAnsiTheme="minorHAnsi"/>
      <w:b/>
      <w:i/>
      <w:iCs/>
    </w:rPr>
  </w:style>
  <w:style w:type="paragraph" w:styleId="NoSpacing">
    <w:name w:val="No Spacing"/>
    <w:basedOn w:val="Normal"/>
    <w:uiPriority w:val="1"/>
    <w:qFormat/>
    <w:rsid w:val="00BE2B3E"/>
    <w:rPr>
      <w:szCs w:val="32"/>
    </w:rPr>
  </w:style>
  <w:style w:type="paragraph" w:styleId="ListParagraph">
    <w:name w:val="List Paragraph"/>
    <w:basedOn w:val="Normal"/>
    <w:uiPriority w:val="34"/>
    <w:qFormat/>
    <w:rsid w:val="00BE2B3E"/>
    <w:pPr>
      <w:ind w:left="720"/>
      <w:contextualSpacing/>
    </w:pPr>
  </w:style>
  <w:style w:type="paragraph" w:styleId="Quote">
    <w:name w:val="Quote"/>
    <w:basedOn w:val="Normal"/>
    <w:next w:val="Normal"/>
    <w:link w:val="QuoteChar"/>
    <w:uiPriority w:val="29"/>
    <w:qFormat/>
    <w:rsid w:val="00BE2B3E"/>
    <w:rPr>
      <w:i/>
    </w:rPr>
  </w:style>
  <w:style w:type="character" w:customStyle="1" w:styleId="QuoteChar">
    <w:name w:val="Quote Char"/>
    <w:basedOn w:val="DefaultParagraphFont"/>
    <w:link w:val="Quote"/>
    <w:uiPriority w:val="29"/>
    <w:rsid w:val="00BE2B3E"/>
    <w:rPr>
      <w:i/>
      <w:sz w:val="24"/>
      <w:szCs w:val="24"/>
    </w:rPr>
  </w:style>
  <w:style w:type="paragraph" w:styleId="IntenseQuote">
    <w:name w:val="Intense Quote"/>
    <w:basedOn w:val="Normal"/>
    <w:next w:val="Normal"/>
    <w:link w:val="IntenseQuoteChar"/>
    <w:uiPriority w:val="30"/>
    <w:qFormat/>
    <w:rsid w:val="00BE2B3E"/>
    <w:pPr>
      <w:ind w:left="720" w:right="720"/>
    </w:pPr>
    <w:rPr>
      <w:b/>
      <w:i/>
      <w:szCs w:val="22"/>
    </w:rPr>
  </w:style>
  <w:style w:type="character" w:customStyle="1" w:styleId="IntenseQuoteChar">
    <w:name w:val="Intense Quote Char"/>
    <w:basedOn w:val="DefaultParagraphFont"/>
    <w:link w:val="IntenseQuote"/>
    <w:uiPriority w:val="30"/>
    <w:rsid w:val="00BE2B3E"/>
    <w:rPr>
      <w:b/>
      <w:i/>
      <w:sz w:val="24"/>
    </w:rPr>
  </w:style>
  <w:style w:type="character" w:styleId="SubtleEmphasis">
    <w:name w:val="Subtle Emphasis"/>
    <w:uiPriority w:val="19"/>
    <w:qFormat/>
    <w:rsid w:val="00BE2B3E"/>
    <w:rPr>
      <w:i/>
      <w:color w:val="5A5A5A" w:themeColor="text1" w:themeTint="A5"/>
    </w:rPr>
  </w:style>
  <w:style w:type="character" w:styleId="IntenseEmphasis">
    <w:name w:val="Intense Emphasis"/>
    <w:basedOn w:val="DefaultParagraphFont"/>
    <w:uiPriority w:val="21"/>
    <w:qFormat/>
    <w:rsid w:val="00BE2B3E"/>
    <w:rPr>
      <w:b/>
      <w:i/>
      <w:sz w:val="24"/>
      <w:szCs w:val="24"/>
      <w:u w:val="single"/>
    </w:rPr>
  </w:style>
  <w:style w:type="character" w:styleId="SubtleReference">
    <w:name w:val="Subtle Reference"/>
    <w:basedOn w:val="DefaultParagraphFont"/>
    <w:uiPriority w:val="31"/>
    <w:qFormat/>
    <w:rsid w:val="00BE2B3E"/>
    <w:rPr>
      <w:sz w:val="24"/>
      <w:szCs w:val="24"/>
      <w:u w:val="single"/>
    </w:rPr>
  </w:style>
  <w:style w:type="character" w:styleId="IntenseReference">
    <w:name w:val="Intense Reference"/>
    <w:basedOn w:val="DefaultParagraphFont"/>
    <w:uiPriority w:val="32"/>
    <w:qFormat/>
    <w:rsid w:val="00BE2B3E"/>
    <w:rPr>
      <w:b/>
      <w:sz w:val="24"/>
      <w:u w:val="single"/>
    </w:rPr>
  </w:style>
  <w:style w:type="character" w:styleId="BookTitle">
    <w:name w:val="Book Title"/>
    <w:basedOn w:val="DefaultParagraphFont"/>
    <w:uiPriority w:val="33"/>
    <w:qFormat/>
    <w:rsid w:val="00BE2B3E"/>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BE2B3E"/>
    <w:pPr>
      <w:outlineLvl w:val="9"/>
    </w:pPr>
  </w:style>
  <w:style w:type="paragraph" w:styleId="Caption">
    <w:name w:val="caption"/>
    <w:basedOn w:val="Normal"/>
    <w:next w:val="Normal"/>
    <w:uiPriority w:val="35"/>
    <w:semiHidden/>
    <w:unhideWhenUsed/>
    <w:rsid w:val="006447B0"/>
    <w:rPr>
      <w:b/>
      <w:bCs/>
      <w:color w:val="4F81BD" w:themeColor="accent1"/>
      <w:sz w:val="18"/>
      <w:szCs w:val="18"/>
    </w:rPr>
  </w:style>
  <w:style w:type="paragraph" w:styleId="FootnoteText">
    <w:name w:val="footnote text"/>
    <w:basedOn w:val="Normal"/>
    <w:link w:val="FootnoteTextChar"/>
    <w:uiPriority w:val="99"/>
    <w:semiHidden/>
    <w:unhideWhenUsed/>
    <w:rsid w:val="00502BAD"/>
    <w:rPr>
      <w:sz w:val="20"/>
      <w:szCs w:val="20"/>
    </w:rPr>
  </w:style>
  <w:style w:type="character" w:customStyle="1" w:styleId="FootnoteTextChar">
    <w:name w:val="Footnote Text Char"/>
    <w:basedOn w:val="DefaultParagraphFont"/>
    <w:link w:val="FootnoteText"/>
    <w:uiPriority w:val="99"/>
    <w:semiHidden/>
    <w:rsid w:val="00502BAD"/>
    <w:rPr>
      <w:sz w:val="20"/>
      <w:szCs w:val="20"/>
    </w:rPr>
  </w:style>
</w:styles>
</file>

<file path=word/webSettings.xml><?xml version="1.0" encoding="utf-8"?>
<w:webSettings xmlns:r="http://schemas.openxmlformats.org/officeDocument/2006/relationships" xmlns:w="http://schemas.openxmlformats.org/wordprocessingml/2006/main">
  <w:divs>
    <w:div w:id="12002880">
      <w:bodyDiv w:val="1"/>
      <w:marLeft w:val="0"/>
      <w:marRight w:val="0"/>
      <w:marTop w:val="0"/>
      <w:marBottom w:val="0"/>
      <w:divBdr>
        <w:top w:val="none" w:sz="0" w:space="0" w:color="auto"/>
        <w:left w:val="none" w:sz="0" w:space="0" w:color="auto"/>
        <w:bottom w:val="none" w:sz="0" w:space="0" w:color="auto"/>
        <w:right w:val="none" w:sz="0" w:space="0" w:color="auto"/>
      </w:divBdr>
    </w:div>
    <w:div w:id="590553441">
      <w:bodyDiv w:val="1"/>
      <w:marLeft w:val="0"/>
      <w:marRight w:val="0"/>
      <w:marTop w:val="0"/>
      <w:marBottom w:val="0"/>
      <w:divBdr>
        <w:top w:val="none" w:sz="0" w:space="0" w:color="auto"/>
        <w:left w:val="none" w:sz="0" w:space="0" w:color="auto"/>
        <w:bottom w:val="none" w:sz="0" w:space="0" w:color="auto"/>
        <w:right w:val="none" w:sz="0" w:space="0" w:color="auto"/>
      </w:divBdr>
    </w:div>
    <w:div w:id="601576069">
      <w:bodyDiv w:val="1"/>
      <w:marLeft w:val="0"/>
      <w:marRight w:val="0"/>
      <w:marTop w:val="0"/>
      <w:marBottom w:val="0"/>
      <w:divBdr>
        <w:top w:val="none" w:sz="0" w:space="0" w:color="auto"/>
        <w:left w:val="none" w:sz="0" w:space="0" w:color="auto"/>
        <w:bottom w:val="none" w:sz="0" w:space="0" w:color="auto"/>
        <w:right w:val="none" w:sz="0" w:space="0" w:color="auto"/>
      </w:divBdr>
    </w:div>
    <w:div w:id="682709720">
      <w:bodyDiv w:val="1"/>
      <w:marLeft w:val="0"/>
      <w:marRight w:val="0"/>
      <w:marTop w:val="0"/>
      <w:marBottom w:val="0"/>
      <w:divBdr>
        <w:top w:val="none" w:sz="0" w:space="0" w:color="auto"/>
        <w:left w:val="none" w:sz="0" w:space="0" w:color="auto"/>
        <w:bottom w:val="none" w:sz="0" w:space="0" w:color="auto"/>
        <w:right w:val="none" w:sz="0" w:space="0" w:color="auto"/>
      </w:divBdr>
    </w:div>
    <w:div w:id="832449506">
      <w:bodyDiv w:val="1"/>
      <w:marLeft w:val="0"/>
      <w:marRight w:val="0"/>
      <w:marTop w:val="0"/>
      <w:marBottom w:val="0"/>
      <w:divBdr>
        <w:top w:val="none" w:sz="0" w:space="0" w:color="auto"/>
        <w:left w:val="none" w:sz="0" w:space="0" w:color="auto"/>
        <w:bottom w:val="none" w:sz="0" w:space="0" w:color="auto"/>
        <w:right w:val="none" w:sz="0" w:space="0" w:color="auto"/>
      </w:divBdr>
    </w:div>
    <w:div w:id="1214998749">
      <w:bodyDiv w:val="1"/>
      <w:marLeft w:val="0"/>
      <w:marRight w:val="0"/>
      <w:marTop w:val="0"/>
      <w:marBottom w:val="0"/>
      <w:divBdr>
        <w:top w:val="none" w:sz="0" w:space="0" w:color="auto"/>
        <w:left w:val="none" w:sz="0" w:space="0" w:color="auto"/>
        <w:bottom w:val="none" w:sz="0" w:space="0" w:color="auto"/>
        <w:right w:val="none" w:sz="0" w:space="0" w:color="auto"/>
      </w:divBdr>
    </w:div>
    <w:div w:id="1309940216">
      <w:bodyDiv w:val="1"/>
      <w:marLeft w:val="0"/>
      <w:marRight w:val="0"/>
      <w:marTop w:val="0"/>
      <w:marBottom w:val="0"/>
      <w:divBdr>
        <w:top w:val="none" w:sz="0" w:space="0" w:color="auto"/>
        <w:left w:val="none" w:sz="0" w:space="0" w:color="auto"/>
        <w:bottom w:val="none" w:sz="0" w:space="0" w:color="auto"/>
        <w:right w:val="none" w:sz="0" w:space="0" w:color="auto"/>
      </w:divBdr>
    </w:div>
    <w:div w:id="1757750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598</Words>
  <Characters>3413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United Technologies Corporation</Company>
  <LinksUpToDate>false</LinksUpToDate>
  <CharactersWithSpaces>4003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ZeidneLE</dc:creator>
  <cp:lastModifiedBy>ZeidneLE</cp:lastModifiedBy>
  <cp:revision>1</cp:revision>
  <dcterms:created xsi:type="dcterms:W3CDTF">2011-09-29T22:56:00Z</dcterms:created>
  <dcterms:modified xsi:type="dcterms:W3CDTF">2011-09-29T23:16:00Z</dcterms:modified>
</cp:coreProperties>
</file>